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left"/>
      </w:pPr>
      <w:r>
        <w:rPr>
          <w:b/>
          <w:bCs/>
          <w:color w:val="1F3864"/>
          <w:sz w:val="40"/>
          <w:szCs w:val="40"/>
        </w:rPr>
        <w:t xml:space="preserve">Khaled Amayri</w:t>
      </w:r>
    </w:p>
    <w:p>
      <w:pPr>
        <w:spacing w:after="120"/>
      </w:pPr>
      <w:r>
        <w:rPr>
          <w:color w:val="555555"/>
          <w:sz w:val="24"/>
          <w:szCs w:val="24"/>
        </w:rPr>
        <w:t xml:space="preserve">Senior Arabic Lead</w:t>
      </w:r>
    </w:p>
    <w:p>
      <w:pPr>
        <w:spacing w:after="40"/>
      </w:pPr>
      <w:r>
        <w:rPr>
          <w:sz w:val="20"/>
          <w:szCs w:val="20"/>
        </w:rPr>
        <w:t xml:space="preserve">Phone: +971 55 548 0605   |   Email: khaled.amairy@gmail.com   |   Website: www.khaledamairy.com</w:t>
      </w:r>
    </w:p>
    <w:p>
      <w:pPr>
        <w:pStyle w:val="Heading1"/>
        <w:pBdr>
          <w:bottom w:val="single" w:color="1F3864" w:sz="6" w:space="2"/>
        </w:pBdr>
        <w:spacing w:after="120" w:before="280"/>
      </w:pPr>
      <w:r>
        <w:rPr>
          <w:b/>
          <w:bCs/>
          <w:color w:val="1F3864"/>
          <w:sz w:val="24"/>
          <w:szCs w:val="24"/>
        </w:rPr>
        <w:t xml:space="preserve">Summary</w:t>
      </w:r>
    </w:p>
    <w:p>
      <w:pPr>
        <w:spacing w:after="100"/>
      </w:pPr>
      <w:r>
        <w:rPr>
          <w:sz w:val="21"/>
          <w:szCs w:val="21"/>
        </w:rPr>
        <w:t xml:space="preserve">Creative Arabic Copywriter and Team Lead with 18+ years of experience delivering impactful storytelling and culturally resonant campaigns. Skilled in managing cross-functional creative teams, leading large-scale projects across advertising, branding, and content creation for top brands and government entities. Passionate about blending creativity with strategy to drive meaningful engagement.</w:t>
      </w:r>
    </w:p>
    <w:p>
      <w:pPr>
        <w:pStyle w:val="Heading1"/>
        <w:pBdr>
          <w:bottom w:val="single" w:color="1F3864" w:sz="6" w:space="2"/>
        </w:pBdr>
        <w:spacing w:after="120" w:before="280"/>
      </w:pPr>
      <w:r>
        <w:rPr>
          <w:b/>
          <w:bCs/>
          <w:color w:val="1F3864"/>
          <w:sz w:val="24"/>
          <w:szCs w:val="24"/>
        </w:rPr>
        <w:t xml:space="preserve">Professional Experience</w:t>
      </w:r>
    </w:p>
    <w:p>
      <w:pPr>
        <w:spacing w:after="20" w:before="200"/>
      </w:pPr>
      <w:r>
        <w:rPr>
          <w:b/>
          <w:bCs/>
          <w:sz w:val="22"/>
          <w:szCs w:val="22"/>
        </w:rPr>
        <w:t xml:space="preserve">Saatchi &amp; Saatchi, Dubai, UAE</w:t>
      </w:r>
      <w:r>
        <w:rPr>
          <w:b/>
          <w:bCs/>
          <w:color w:val="555555"/>
          <w:sz w:val="20"/>
          <w:szCs w:val="20"/>
        </w:rPr>
        <w:t xml:space="preserve">    2023 – Present</w:t>
      </w:r>
    </w:p>
    <w:p>
      <w:pPr>
        <w:spacing w:after="80"/>
      </w:pPr>
      <w:r>
        <w:rPr>
          <w:i/>
          <w:iCs/>
          <w:sz w:val="21"/>
          <w:szCs w:val="21"/>
        </w:rPr>
        <w:t xml:space="preserve">Senior Arabic Copywriter / Creative Lead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Lead Arabic creative across ADCB, Al Hilal Bank, Visa, Cadillac Arabia, ADNOC/Oasis, Oreo, Subway, Ora and MOIAT.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Manage designers and writers to deliver brand campaigns, content, and activations.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Collaborate with strategy and design to sharpen brand voice and creative impact.</w:t>
      </w:r>
    </w:p>
    <w:p>
      <w:pPr>
        <w:spacing w:after="20" w:before="200"/>
      </w:pPr>
      <w:r>
        <w:rPr>
          <w:b/>
          <w:bCs/>
          <w:sz w:val="22"/>
          <w:szCs w:val="22"/>
        </w:rPr>
        <w:t xml:space="preserve">Visioneers, Dubai, UAE</w:t>
      </w:r>
      <w:r>
        <w:rPr>
          <w:b/>
          <w:bCs/>
          <w:color w:val="555555"/>
          <w:sz w:val="20"/>
          <w:szCs w:val="20"/>
        </w:rPr>
        <w:t xml:space="preserve">    Mar 2022 – Dec 2022</w:t>
      </w:r>
    </w:p>
    <w:p>
      <w:pPr>
        <w:spacing w:after="80"/>
      </w:pPr>
      <w:r>
        <w:rPr>
          <w:i/>
          <w:iCs/>
          <w:sz w:val="21"/>
          <w:szCs w:val="21"/>
        </w:rPr>
        <w:t xml:space="preserve">Head of Arabic &amp; Creative Team Lead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Managed Arabic editors and designers for projects including the Abu Dhabi Space Debate and Annual Government Meetings.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Delivered creative concepts, scripts, and social content aligned with cultural and governmental values.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Oversaw project timelines, quality control, and cross-functional collaboration.</w:t>
      </w:r>
    </w:p>
    <w:p>
      <w:pPr>
        <w:spacing w:after="20" w:before="200"/>
      </w:pPr>
      <w:r>
        <w:rPr>
          <w:b/>
          <w:bCs/>
          <w:sz w:val="22"/>
          <w:szCs w:val="22"/>
        </w:rPr>
        <w:t xml:space="preserve">Impact BBDO, Dubai, UAE</w:t>
      </w:r>
      <w:r>
        <w:rPr>
          <w:b/>
          <w:bCs/>
          <w:color w:val="555555"/>
          <w:sz w:val="20"/>
          <w:szCs w:val="20"/>
        </w:rPr>
        <w:t xml:space="preserve">    Sep 2014 – Feb 2022</w:t>
      </w:r>
    </w:p>
    <w:p>
      <w:pPr>
        <w:spacing w:after="80"/>
      </w:pPr>
      <w:r>
        <w:rPr>
          <w:i/>
          <w:iCs/>
          <w:sz w:val="21"/>
          <w:szCs w:val="21"/>
        </w:rPr>
        <w:t xml:space="preserve">Head of Arabic &amp; Creative Team Lead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Managed Arabic editors and copywriters to develop Arabic scripts and content for TVC, radio, social media, and print across global brands including Etisalat, BMW, and SWYP.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Partnered with creative teams to ensure culturally authentic and high-performing campaigns.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Contributed to winning several major pitches and awards.</w:t>
      </w:r>
    </w:p>
    <w:p>
      <w:pPr>
        <w:spacing w:after="20" w:before="200"/>
      </w:pPr>
      <w:r>
        <w:rPr>
          <w:b/>
          <w:bCs/>
          <w:sz w:val="22"/>
          <w:szCs w:val="22"/>
        </w:rPr>
        <w:t xml:space="preserve">DDB f.z. LLC, Dubai, UAE</w:t>
      </w:r>
      <w:r>
        <w:rPr>
          <w:b/>
          <w:bCs/>
          <w:color w:val="555555"/>
          <w:sz w:val="20"/>
          <w:szCs w:val="20"/>
        </w:rPr>
        <w:t xml:space="preserve">    Nov 2011 – Sep 2014</w:t>
      </w:r>
    </w:p>
    <w:p>
      <w:pPr>
        <w:spacing w:after="80"/>
      </w:pPr>
      <w:r>
        <w:rPr>
          <w:i/>
          <w:iCs/>
          <w:sz w:val="21"/>
          <w:szCs w:val="21"/>
        </w:rPr>
        <w:t xml:space="preserve">Senior Arabic Copywriter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Arabized and localized creative campaigns for major brands including Audi, Lipton, Cheetos, Johnson &amp; Johnson, and Persil.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Created TVC and radio scripts adapted for GCC and wider MENA audiences.</w:t>
      </w:r>
    </w:p>
    <w:p>
      <w:pPr>
        <w:spacing w:after="20" w:before="200"/>
      </w:pPr>
      <w:r>
        <w:rPr>
          <w:b/>
          <w:bCs/>
          <w:sz w:val="22"/>
          <w:szCs w:val="22"/>
        </w:rPr>
        <w:t xml:space="preserve">Multiple Boutique Agencies, Dubai, UAE</w:t>
      </w:r>
      <w:r>
        <w:rPr>
          <w:b/>
          <w:bCs/>
          <w:color w:val="555555"/>
          <w:sz w:val="20"/>
          <w:szCs w:val="20"/>
        </w:rPr>
        <w:t xml:space="preserve">    Jun 2006 – Nov 2011</w:t>
      </w:r>
    </w:p>
    <w:p>
      <w:pPr>
        <w:spacing w:after="80"/>
      </w:pPr>
      <w:r>
        <w:rPr>
          <w:i/>
          <w:iCs/>
          <w:sz w:val="21"/>
          <w:szCs w:val="21"/>
        </w:rPr>
        <w:t xml:space="preserve">Designer &amp; Arabic Copywriter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Developed bilingual advertising copy for FMCG and hospitality clients including KFC, Pizza Hut, Subaru, and Krispy Kreme.</w:t>
      </w:r>
    </w:p>
    <w:p>
      <w:pPr>
        <w:pStyle w:val="Heading1"/>
        <w:pBdr>
          <w:bottom w:val="single" w:color="1F3864" w:sz="6" w:space="2"/>
        </w:pBdr>
        <w:spacing w:after="120" w:before="280"/>
      </w:pPr>
      <w:r>
        <w:rPr>
          <w:b/>
          <w:bCs/>
          <w:color w:val="1F3864"/>
          <w:sz w:val="24"/>
          <w:szCs w:val="24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Creative Conceptualization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Managing Copywriters &amp; Creative Teams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Strategic Thinking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Cultural Localization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Brand Voice &amp; Tone Development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Award-Winning Creative Execution</w:t>
      </w:r>
    </w:p>
    <w:p>
      <w:pPr>
        <w:pStyle w:val="Heading1"/>
        <w:pBdr>
          <w:bottom w:val="single" w:color="1F3864" w:sz="6" w:space="2"/>
        </w:pBdr>
        <w:spacing w:after="120" w:before="280"/>
      </w:pPr>
      <w:r>
        <w:rPr>
          <w:b/>
          <w:bCs/>
          <w:color w:val="1F3864"/>
          <w:sz w:val="24"/>
          <w:szCs w:val="24"/>
        </w:rPr>
        <w:t xml:space="preserve">Education</w:t>
      </w:r>
    </w:p>
    <w:p>
      <w:pPr>
        <w:spacing w:after="20"/>
      </w:pPr>
      <w:r>
        <w:rPr>
          <w:sz w:val="21"/>
          <w:szCs w:val="21"/>
        </w:rPr>
        <w:t xml:space="preserve">Damascus, Syria</w:t>
      </w:r>
    </w:p>
    <w:p>
      <w:pPr>
        <w:pStyle w:val="Heading1"/>
        <w:pBdr>
          <w:bottom w:val="single" w:color="1F3864" w:sz="6" w:space="2"/>
        </w:pBdr>
        <w:spacing w:after="120" w:before="280"/>
      </w:pPr>
      <w:r>
        <w:rPr>
          <w:b/>
          <w:bCs/>
          <w:color w:val="1F3864"/>
          <w:sz w:val="24"/>
          <w:szCs w:val="24"/>
        </w:rPr>
        <w:t xml:space="preserve">Awards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Cresta Awards – 2020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Dubai Lynx Awards – 2020, 2021</w:t>
      </w:r>
    </w:p>
    <w:p>
      <w:pPr>
        <w:pStyle w:val="Heading1"/>
        <w:pBdr>
          <w:bottom w:val="single" w:color="1F3864" w:sz="6" w:space="2"/>
        </w:pBdr>
        <w:spacing w:after="120" w:before="280"/>
      </w:pPr>
      <w:r>
        <w:rPr>
          <w:b/>
          <w:bCs/>
          <w:color w:val="1F3864"/>
          <w:sz w:val="24"/>
          <w:szCs w:val="24"/>
        </w:rPr>
        <w:t xml:space="preserve">Languages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Arabic – Native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English – Fluent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Turkish – Basic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2026-07-24T16:42:08.713Z</dcterms:created>
  <dcterms:modified xsi:type="dcterms:W3CDTF">2026-07-24T16:42:08.725Z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